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bookmarkStart w:id="0" w:name="_GoBack"/>
      <w:bookmarkEnd w:id="0"/>
    </w:p>
    <w:p>
      <w:pPr>
        <w:pStyle w:val="13"/>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土地调查条例</w:t>
      </w: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(2008年2月7日中华人民共和国国务院令第518号公布　根据2016年2月6日《国务院关于修改部分行政法规的决定》第一次修订　根据2018年3月19日《国务院关于修改和废止部分行政法规的决定》第二次修订)</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为了科学、有效地组织实施土地调查，保障土地调查数据的真实性、准确性和及时性，根据《中华人民共和国土地管理法》和《中华人民共和国统计法》，制定本条例。</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土地调查的目的，是全面查清土地资源和利用状况，掌握真实准确的土地基础数据，为科学规划、合理利用、有效保护土地资源，实施最严格的耕地保护制度，加强和改善宏观调控提供依据，促进经济社会全面协调可持续发展。</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土地调查工作按照全国统一领导、部门分工协作、地方分级负责、各方共同参与的原则组织实施。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土地调查所需经费，由中央和地方各级人民政府共同负担，列入相应年度的财政预算，按时拨付，确保足额到位。</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土地调查经费应当统一管理、专款专用、从严控制支出。</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报刊、广播、电视和互联网等新闻媒体，应当及时开展土地调查工作的宣传报道。</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第二章　土地调查的内容和方法</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国家根据国民经济和社会发展需要，每10年进行一次全国土地调查；根据土地管理工作的需要，每年进行土地变更调查。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土地调查包括下列内容：</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(一)土地利用现状及变化情况，包括地类、位置、面积、分布等状况；</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(二)土地权属及变化情况，包括土地的所有权和使用权状况；</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(三)土地条件，包括土地的自然条件、社会经济条件等状况。</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进行土地利用现状及变化情况调查时，应当重点调查基本农田现状及变化情况，包括基本农田的数量、分布和保护状况。</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土地调查采用全面调查的方法，综合运用实地调查统计、遥感监测等手段。</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土地调查采用《土地利用现状分类》国家标准、统一的技术规程和按照国家统一标准制作的调查基础图件。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土地调查技术规程，由国务院国土资源主管部门会同国务院有关部门制定。</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土地调查的组织实施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县级以上人民政府国土资源主管部门会同同级有关部门进行土地调查。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乡(镇)人民政府、街道办事处和村(居)民委员会应当广泛动员和组织社会力量积极参与土地调查工作。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县级以上人民政府有关部门应当积极参与和密切配合土地调查工作，依法提供土地调查需要的相关资料。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社会团体以及与土地调查有关的单位和个人应当依照本条例的规定，配合土地调查工作。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全国土地调查总体方案由国务院国土资源主管部门会同国务院有关部门拟订，报国务院批准。县级以上地方人民政府国土资源主管部门会同同级有关部门按照国家统一要求，根据本行政区域的土地利用特点，编制地方土地调查实施方案，报上一级人民政府国土资源主管部门备案。</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在土地调查中，需要面向社会选择专业调查队伍承担的土地调查任务，应当通过招标投标方式组织实施。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承担土地调查任务的单位应当具备以下条件：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(一)具有法人资格；</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(二)有与土地调查相关的工作业绩；</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(三)有完备的技术和质量管理制度；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(四)有经过培训且考核合格的专业技术人员。</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国务院国土资源主管部门应当会同国务院有关部门加强对承担土地调查任务单位的监管和服务。</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土地调查人员应当坚持实事求是，恪守职业道德，具有执行调查任务所需要的专业知识。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土地调查人员应当接受业务培训，经考核合格领取全国统一的土地调查员工作证。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土地调查人员应当严格执行全国土地调查总体方案和地方土地调查实施方案、《土地利用现状分类》国家标准和统一的技术规程，不得伪造、篡改调查资料，不得强令、授意调查对象提供虚假的调查资料。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土地调查人员应当对其登记、审核、录入的调查资料与现场调查资料的一致性负责。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土地调查人员依法独立行使调查、报告、监督和检查职权，有权根据工作需要进行现场调查，并按照技术规程进行现场作业。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土地调查人员有权就与调查有关的问题询问有关单位和个人，要求有关单位和个人如实提供相关资料。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土地调查人员进行现场调查、现场作业以及询问有关单位和个人时，应当出示土地调查员工作证。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接受调查的有关单位和个人应当如实回答询问，履行现场指界义务，按照要求提供相关资料，不得转移、隐匿、篡改、毁弃原始记录和土地登记簿等相关资料。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各地方、各部门、各单位的负责人不得擅自修改土地调查资料、数据，不得强令或者授意土地调查人员篡改调查资料、数据或者编造虚假数据，不得对拒绝、抵制篡改调查资料、数据或者编造虚假数据的土地调查人员打击报复。</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第四章　调查成果处理和质量控制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土地调查形成下列调查成果：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(一)数据成果；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(二)图件成果；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(三)文字成果；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(四)数据库成果。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土地调查成果实行逐级汇交、汇总统计制度。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土地调查数据的处理和上报应当按照全国土地调查总体方案和有关标准进行。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县级以上地方人民政府对本行政区域的土地调查成果质量负总责，主要负责人是第一责任人。</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国土资源主管部门会同同级有关部门对调查的各个环节实行质量控制，建立土地调查成果质量控制岗位责任制，切实保证调查的数据、图件和被调查土地实际状况三者一致，并对其加工、整理、汇总的调查成果的准确性负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国务院国土资源主管部门会同国务院有关部门统一组织土地调查成果质量的抽查工作。抽查结果作为评价土地调查成果质量的重要依据。</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土地调查成果实行分阶段、分级检查验收制度。前一阶段土地调查成果经检查验收合格后，方可开展下一阶段的调查工作。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土地调查成果检查验收办法，由国务院国土资源主管部门会同国务院有关部门制定。</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调查成果公布和应用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国家建立土地调查成果公布制度。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土地调查成果应当向社会公布，并接受公开查询，但依法应当保密的除外。</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全国土地调查成果，报国务院批准后公布。</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地方土地调查成果，经本级人民政府审核，报上一级人民政府批准后公布。</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全国土地调查成果公布后，县级以上地方人民政府方可逐级依次公布本行政区域的土地调查成果。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县级以上人民政府国土资源主管部门会同同级有关部门做好土地调查成果的保存、管理、开发、应用和为社会公众提供服务等工作。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国家通过土地调查，建立互联共享的土地调查数据库，并做好维护、更新工作。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土地调查成果是编制国民经济和社会发展规划以及从事国土资源规划、管理、保护和利用的重要依据。</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土地调查成果应当严格管理和规范使用，不作为依照其他法律、行政法规对调查对象实施行政处罚的依据，不作为划分部门职责分工和管理范围的依据。</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表彰和处罚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对在土地调查工作中做出突出贡献的单位和个人，应当按照国家有关规定给予表彰或者奖励。</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地方、部门、单位的负责人有下列行为之一的，依法给予处分；构成犯罪的，依法追究刑事责任：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(一)擅自修改调查资料、数据的；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(二)强令、授意土地调查人员篡改调查资料、数据或者编造虚假数据的；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(三)对拒绝、抵制篡改调查资料、数据或者编造虚假数据的土地调查人员打击报复的。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土地调查人员不执行全国土地调查总体方案和地方土地调查实施方案、《土地利用现状分类》国家标准和统一的技术规程，或者伪造、篡改调查资料，或者强令、授意接受调查的有关单位和个人提供虚假调查资料的，依法给予处分，并由县级以上人民政府国土资源主管部门、统计机构予以通报批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接受调查的单位和个人有下列行为之一的，由县级以上人民政府国土资源主管部门责令限期改正，可以处5万元以下的罚款；构成违反治安管理行为的，由公安机关依法给予治安管理处罚；构成犯罪的，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(一)拒绝或者阻挠土地调查人员依法进行调查的；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(二)提供虚假调查资料的；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(三)拒绝提供调查资料的；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(四)转移、隐匿、篡改、毁弃原始记录、土地登记簿等相关资料的。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县级以上地方人民政府有下列行为之一的，由上级人民政府予以通报批评；情节严重的，对直接负责的主管人员和其他直接责任人员依法给予处分：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(一)未按期完成土地调查工作，被责令限期完成，逾期仍未完成的；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(二)提供的土地调查数据失真，被责令限期改正，逾期仍未改正的。</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附则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军用土地调查，由国务院国土资源主管部门会同军队有关部门按照国家统一规定和要求制定具体办法。</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中央单位使用土地的调查数据汇总内容的确定和成果的应用管理，由国务院国土资源主管部门会同国务院管理机关事务工作的机构负责。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县级以上人民政府可以按照全国土地调查总体方案和地方土地调查实施方案成立土地调查领导小组，组织和领导土地调查工作。必要时，可以设立土地调查领导小组办公室负责土地调查日常工作。</w:t>
      </w:r>
    </w:p>
    <w:p>
      <w:pPr>
        <w:pStyle w:val="13"/>
        <w:keepNext w:val="0"/>
        <w:keepLines w:val="0"/>
        <w:widowControl w:val="0"/>
        <w:suppressLineNumbers w:val="0"/>
        <w:spacing w:before="0" w:beforeAutospacing="0" w:after="0" w:afterAutospacing="0"/>
        <w:ind w:left="0" w:right="0" w:firstLine="640" w:firstLineChars="200"/>
        <w:jc w:val="both"/>
        <w:rPr>
          <w:rFonts w:hint="eastAsia"/>
          <w:lang w:eastAsia="zh-CN"/>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本条例自公布之日起施行。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4401145"/>
    <w:rsid w:val="058213F7"/>
    <w:rsid w:val="0788080A"/>
    <w:rsid w:val="07E71367"/>
    <w:rsid w:val="08FF0C17"/>
    <w:rsid w:val="094845F0"/>
    <w:rsid w:val="0963250F"/>
    <w:rsid w:val="097F7BAD"/>
    <w:rsid w:val="09B60066"/>
    <w:rsid w:val="0A8C2526"/>
    <w:rsid w:val="0AEB2A0D"/>
    <w:rsid w:val="0B3D0578"/>
    <w:rsid w:val="0D3C4224"/>
    <w:rsid w:val="0D610029"/>
    <w:rsid w:val="0DFE10B9"/>
    <w:rsid w:val="10A47D69"/>
    <w:rsid w:val="12146020"/>
    <w:rsid w:val="134A1994"/>
    <w:rsid w:val="136642BB"/>
    <w:rsid w:val="142327B5"/>
    <w:rsid w:val="14484CDF"/>
    <w:rsid w:val="155E2CB3"/>
    <w:rsid w:val="157124FD"/>
    <w:rsid w:val="174517D7"/>
    <w:rsid w:val="181D32E8"/>
    <w:rsid w:val="18413C16"/>
    <w:rsid w:val="198A0A54"/>
    <w:rsid w:val="19DB6C33"/>
    <w:rsid w:val="1BAF2172"/>
    <w:rsid w:val="1C9212F7"/>
    <w:rsid w:val="1E2C61B6"/>
    <w:rsid w:val="2096095A"/>
    <w:rsid w:val="20D86240"/>
    <w:rsid w:val="21CE0F2E"/>
    <w:rsid w:val="22DD4281"/>
    <w:rsid w:val="253620CC"/>
    <w:rsid w:val="25F044FF"/>
    <w:rsid w:val="26CA1A3A"/>
    <w:rsid w:val="27680A3B"/>
    <w:rsid w:val="2834230D"/>
    <w:rsid w:val="287A18EA"/>
    <w:rsid w:val="28F8723D"/>
    <w:rsid w:val="2B01664D"/>
    <w:rsid w:val="2C7458A4"/>
    <w:rsid w:val="2D644059"/>
    <w:rsid w:val="2DBE0D65"/>
    <w:rsid w:val="2DDE6B1E"/>
    <w:rsid w:val="2E1B43B4"/>
    <w:rsid w:val="2ED32E01"/>
    <w:rsid w:val="2FF20DF5"/>
    <w:rsid w:val="318138A8"/>
    <w:rsid w:val="320E2B0A"/>
    <w:rsid w:val="32252208"/>
    <w:rsid w:val="330D4027"/>
    <w:rsid w:val="3330356C"/>
    <w:rsid w:val="33CF5811"/>
    <w:rsid w:val="34031BBE"/>
    <w:rsid w:val="35095248"/>
    <w:rsid w:val="386D21AD"/>
    <w:rsid w:val="39C71577"/>
    <w:rsid w:val="3A7915E5"/>
    <w:rsid w:val="3B1265AF"/>
    <w:rsid w:val="3BA0652C"/>
    <w:rsid w:val="3CA23060"/>
    <w:rsid w:val="3CDF39C7"/>
    <w:rsid w:val="3D762392"/>
    <w:rsid w:val="3DFC6899"/>
    <w:rsid w:val="3E3675FB"/>
    <w:rsid w:val="3F7A49EA"/>
    <w:rsid w:val="3F800236"/>
    <w:rsid w:val="3F8C783C"/>
    <w:rsid w:val="40DC5AC3"/>
    <w:rsid w:val="40F66CF8"/>
    <w:rsid w:val="40FE47B4"/>
    <w:rsid w:val="41B857FD"/>
    <w:rsid w:val="4361706F"/>
    <w:rsid w:val="43CA1521"/>
    <w:rsid w:val="43D46F84"/>
    <w:rsid w:val="444B0E8A"/>
    <w:rsid w:val="45866A2B"/>
    <w:rsid w:val="47A250A3"/>
    <w:rsid w:val="48AC4D69"/>
    <w:rsid w:val="494B3B16"/>
    <w:rsid w:val="49C224BB"/>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75D4E2E"/>
    <w:rsid w:val="577F6B33"/>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D8678E"/>
    <w:rsid w:val="78061DFD"/>
    <w:rsid w:val="781255FE"/>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5356F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2019-12-25T14:15:56Z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